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83A0CA4" w:rsidR="0081708C" w:rsidRPr="00CA6E29" w:rsidRDefault="001E3296" w:rsidP="001E329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Príprava Slovenskej republiky na rokovania o budúcich vzťahoch Európskej únie so Spojeným kráľovstvom Veľkej Británie a Severného Írska, zriadenie Medzirezortnej koordinačnej skupiny pre budúce vzťahy Európskej únie so Spojeným kráľovstvom Veľkej Británie a Severného Írska a schválenie jej štatútu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Pr="00B81B69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FB4CDC5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81B69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8D39A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1E3296" w14:paraId="1CEE9432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296378" w14:textId="77777777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D9DC8C" w14:textId="77777777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E3296" w14:paraId="2573ECA7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B7F186" w14:textId="77777777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B94D5D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9BEA6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materiál Príprava Slovenskej republiky na rokovania o budúcich vzťahoch Európskej únie so Spojeným kráľovstvom Veľkej Británie a Severného Írska, zriadenie Medzirezortnej koordinačnej skupiny pre budúce vzťahy Európskej únie so Spojeným kráľovstvom Veľkej Británie a Severného Írska a schválenie jej štatútu;</w:t>
            </w:r>
          </w:p>
        </w:tc>
      </w:tr>
      <w:tr w:rsidR="001E3296" w14:paraId="0E03FA84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6466A8" w14:textId="77777777" w:rsidR="001E3296" w:rsidRDefault="001E3296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C3194B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AE190F" w14:textId="38BE436C" w:rsidR="001E3296" w:rsidRDefault="001E3296" w:rsidP="008D39A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zriadenie Medzirezortnej koordinačnej skupiny pre budúce vzťahy Európskej únie so Spojeným kráľovstvom Veľkej Británie a Severného Írska;</w:t>
            </w:r>
          </w:p>
        </w:tc>
      </w:tr>
      <w:tr w:rsidR="001E3296" w14:paraId="3B4702BE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6D76F0" w14:textId="77777777" w:rsidR="001E3296" w:rsidRDefault="001E3296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788B23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7E8F2A" w14:textId="762D45EC" w:rsidR="001E3296" w:rsidRDefault="001E3296" w:rsidP="008D39A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Štatút Medzirezortnej koordinačnej skupiny pre budúce vzťahy Európskej únie so Spojeným kráľovstvom Veľkej Británie a Severného Írska.</w:t>
            </w:r>
          </w:p>
        </w:tc>
      </w:tr>
      <w:tr w:rsidR="001E3296" w14:paraId="140523D1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F24C" w14:textId="5D86BB90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A145F2" w14:textId="1F6F84FE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1E3296" w14:paraId="7A5B2FC3" w14:textId="77777777" w:rsidTr="008D39AE">
        <w:trPr>
          <w:divId w:val="283465365"/>
          <w:trHeight w:val="2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3BC6AB" w14:textId="77777777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415B60" w14:textId="77777777" w:rsidR="001E3296" w:rsidRDefault="001E329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zahraničných vecí a európskych záležitostí</w:t>
            </w:r>
          </w:p>
        </w:tc>
      </w:tr>
      <w:tr w:rsidR="001E3296" w14:paraId="00A05D5C" w14:textId="77777777" w:rsidTr="008D39AE">
        <w:trPr>
          <w:divId w:val="283465365"/>
          <w:trHeight w:val="2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44D65" w14:textId="77777777" w:rsidR="001E3296" w:rsidRDefault="001E329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59D16B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C3B26A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materiál Príprava Slovenskej republiky na rokovania o budúcich vzťahoch Európskej únie so Spojeným kráľovstvom Veľkej Británie a Severného Írska, zriadenie Medzirezortnej koordinačnej skupiny pre budúce vzťahy Európskej únie so Spojeným kráľovstvom Veľkej Británie a Severného Írska a schválenie jej štatútu Výboru Národnej rady Slovenskej republiky pre európske záležitosti;</w:t>
            </w:r>
          </w:p>
        </w:tc>
      </w:tr>
      <w:tr w:rsidR="001E3296" w14:paraId="27B9FAE0" w14:textId="77777777">
        <w:trPr>
          <w:divId w:val="28346536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A4586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E3296" w14:paraId="2F6A5B7E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3683" w14:textId="77777777" w:rsidR="001E3296" w:rsidRDefault="001E3296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F43A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CB32D9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odôvodniť materiál Príprava Slovenskej republiky na rokovania o budúcich vzťahoch Európskej únie so Spojeným kráľovstvom Veľkej Británie a Severného Írska, zriadenie Medzirezortnej koordinačnej skupiny pre budúce vzťahy Európskej únie so Spojeným kráľovstvom Veľkej Británie a Severného Írska a schválenie jej štatútu na rokovaní Výboru Národnej rady Slovenskej republiky pre európske záležitosti.</w:t>
            </w:r>
          </w:p>
        </w:tc>
      </w:tr>
      <w:tr w:rsidR="001E3296" w14:paraId="076333A9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0B5CB0" w14:textId="77777777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FCB9E" w14:textId="77777777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1E3296" w14:paraId="18569082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83E9" w14:textId="77777777" w:rsidR="001E3296" w:rsidRDefault="001E329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EE26E3" w14:textId="77777777" w:rsidR="001E3296" w:rsidRDefault="001E329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SR pre investície a informatizáciu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ministrom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predsedom ostatných ústredných orgánov štátnej správy SR</w:t>
            </w:r>
          </w:p>
        </w:tc>
      </w:tr>
      <w:tr w:rsidR="001E3296" w14:paraId="44123E7B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F28DFD" w14:textId="77777777" w:rsidR="001E3296" w:rsidRDefault="001E329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3DF6AE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D4DE5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poskytovať súčinnosť ministrovi zahraničných vecí a európskych záležitostí pri príprave Slovenskej republiky na rokovania o budúcich vzťahoch Európskej únie so Spojeným kráľovstvom Veľkej Británie a Severného Írska;</w:t>
            </w:r>
          </w:p>
        </w:tc>
      </w:tr>
      <w:tr w:rsidR="001E3296" w14:paraId="686BEA7B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F3CAEE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BCC28F" w14:textId="77777777" w:rsidR="001E3296" w:rsidRDefault="001E3296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80C754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1E3296" w14:paraId="7CCBA066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290BEB" w14:textId="77777777" w:rsidR="001E3296" w:rsidRDefault="001E329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BB0C17" w14:textId="77777777" w:rsidR="001E3296" w:rsidRDefault="001E329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 a európskych záležitostí</w:t>
            </w:r>
          </w:p>
        </w:tc>
      </w:tr>
      <w:tr w:rsidR="001E3296" w14:paraId="6DBA12EC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D5654A" w14:textId="77777777" w:rsidR="001E3296" w:rsidRDefault="001E329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9B81A7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C9BF3C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na rokovanie vlády a následne Výboru Národnej rady Slovenskej republiky pre európske záležitosti Správu o výsledkoch rokovaní o budúcich vzťahoch Európskej únie so Spojeným kráľovstvom Veľkej Británie a Severného Írska.</w:t>
            </w:r>
          </w:p>
        </w:tc>
      </w:tr>
      <w:tr w:rsidR="001E3296" w14:paraId="57D7E134" w14:textId="77777777">
        <w:trPr>
          <w:divId w:val="28346536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74D56F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2CB3CE" w14:textId="77777777" w:rsidR="001E3296" w:rsidRDefault="001E3296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FAAD52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6 mesiacov po ukončení rokovaní so Spojeným kráľovstvom Veľkej Británie a Severného Írska,</w:t>
            </w:r>
          </w:p>
        </w:tc>
      </w:tr>
      <w:tr w:rsidR="001E3296" w14:paraId="3C60604D" w14:textId="77777777">
        <w:trPr>
          <w:divId w:val="28346536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FEC92" w14:textId="77777777" w:rsidR="001E3296" w:rsidRDefault="001E3296">
            <w:pPr>
              <w:rPr>
                <w:rFonts w:ascii="Times" w:hAnsi="Times" w:cs="Times"/>
                <w:sz w:val="25"/>
                <w:szCs w:val="25"/>
              </w:rPr>
            </w:pPr>
          </w:p>
          <w:p w14:paraId="6BC9D034" w14:textId="77777777" w:rsidR="008D39AE" w:rsidRDefault="008D39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0FE76D7F" w14:textId="3413845E" w:rsidR="008D39AE" w:rsidRDefault="008D39A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4C9BD177" w14:textId="77777777" w:rsidR="008D39AE" w:rsidRDefault="008D39AE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2B6CDC0C" w14:textId="0A4270DC" w:rsidR="008D39AE" w:rsidRDefault="008D39AE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545FD5E8" w14:textId="006CF029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45FB2DB" w14:textId="77777777" w:rsidR="008D39AE" w:rsidRDefault="008D39AE">
            <w:pPr>
              <w:divId w:val="1838643403"/>
              <w:rPr>
                <w:rFonts w:ascii="Times" w:hAnsi="Times" w:cs="Times"/>
                <w:sz w:val="25"/>
                <w:szCs w:val="25"/>
              </w:rPr>
            </w:pPr>
          </w:p>
          <w:p w14:paraId="435A75FB" w14:textId="77777777" w:rsidR="008D39AE" w:rsidRDefault="008D39AE">
            <w:pPr>
              <w:divId w:val="1838643403"/>
              <w:rPr>
                <w:rFonts w:ascii="Times" w:hAnsi="Times" w:cs="Times"/>
                <w:sz w:val="25"/>
                <w:szCs w:val="25"/>
              </w:rPr>
            </w:pPr>
          </w:p>
          <w:p w14:paraId="6BAD3823" w14:textId="065D4631" w:rsidR="001E3296" w:rsidRDefault="001E3296">
            <w:pPr>
              <w:divId w:val="183864340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SR pre investície a informatizáciu</w:t>
            </w:r>
          </w:p>
          <w:p w14:paraId="6F4F974A" w14:textId="77777777" w:rsidR="001E3296" w:rsidRDefault="001E3296">
            <w:pPr>
              <w:divId w:val="183864340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ministri</w:t>
            </w:r>
          </w:p>
          <w:p w14:paraId="7B9DFC7F" w14:textId="28D43714" w:rsidR="00557779" w:rsidRPr="00557779" w:rsidRDefault="001E3296" w:rsidP="001E3296">
            <w:r>
              <w:rPr>
                <w:rFonts w:ascii="Times" w:hAnsi="Times" w:cs="Times"/>
                <w:sz w:val="25"/>
                <w:szCs w:val="25"/>
              </w:rPr>
              <w:t>predsedovia ústredných orgánov štátnej správy SR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F2188BF" w:rsidR="00557779" w:rsidRPr="0010780A" w:rsidRDefault="001E3296" w:rsidP="001E329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55856AA3" w:rsidR="00557779" w:rsidRDefault="001E3296" w:rsidP="001E3296">
            <w:r>
              <w:rPr>
                <w:rFonts w:ascii="Times" w:hAnsi="Times" w:cs="Times"/>
                <w:sz w:val="25"/>
                <w:szCs w:val="25"/>
              </w:rPr>
              <w:t>generálny prokurátor SR</w:t>
            </w:r>
          </w:p>
        </w:tc>
      </w:tr>
    </w:tbl>
    <w:p w14:paraId="4FF3A38B" w14:textId="77777777" w:rsidR="00557779" w:rsidRDefault="00557779" w:rsidP="0081708C"/>
    <w:sectPr w:rsidR="00557779" w:rsidSect="008D39AE">
      <w:pgSz w:w="12240" w:h="15840"/>
      <w:pgMar w:top="567" w:right="1417" w:bottom="993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1E3296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8D39AE"/>
    <w:rsid w:val="0092640A"/>
    <w:rsid w:val="00976A51"/>
    <w:rsid w:val="009964F3"/>
    <w:rsid w:val="009C4F6D"/>
    <w:rsid w:val="00A3474E"/>
    <w:rsid w:val="00B07CB6"/>
    <w:rsid w:val="00B81B69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73FBA382-2770-4BB5-8589-652A0ACF3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3.2.2020 16:29:06"/>
    <f:field ref="objchangedby" par="" text="Administrator, System"/>
    <f:field ref="objmodifiedat" par="" text="3.2.2020 16:29:0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https://ovdmasv601/sites/DMS/_layouts/15/DocIdRedir.aspx?ID=WKX3UHSAJ2R6-2-955190</Url>
      <Description>WKX3UHSAJ2R6-2-955190</Description>
    </_dlc_DocIdUrl>
    <_dlc_DocId xmlns="e60a29af-d413-48d4-bd90-fe9d2a897e4b">WKX3UHSAJ2R6-2-955190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8249ED4-9070-4F8F-A8E9-965F6171DC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8D78EE-93BA-4DEE-95D6-86639BF39E91}"/>
</file>

<file path=customXml/itemProps4.xml><?xml version="1.0" encoding="utf-8"?>
<ds:datastoreItem xmlns:ds="http://schemas.openxmlformats.org/officeDocument/2006/customXml" ds:itemID="{C7A477C2-9595-456B-8251-71CC59965D07}"/>
</file>

<file path=customXml/itemProps5.xml><?xml version="1.0" encoding="utf-8"?>
<ds:datastoreItem xmlns:ds="http://schemas.openxmlformats.org/officeDocument/2006/customXml" ds:itemID="{ADC0DBB0-D9F4-4F6C-BE98-750C595FE9BC}"/>
</file>

<file path=customXml/itemProps6.xml><?xml version="1.0" encoding="utf-8"?>
<ds:datastoreItem xmlns:ds="http://schemas.openxmlformats.org/officeDocument/2006/customXml" ds:itemID="{66EC01EB-474E-46BB-832A-864F2DCB8D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Garaj Ondrej /OVZI/MZV</cp:lastModifiedBy>
  <cp:revision>4</cp:revision>
  <dcterms:created xsi:type="dcterms:W3CDTF">2020-02-03T15:29:00Z</dcterms:created>
  <dcterms:modified xsi:type="dcterms:W3CDTF">2020-02-03T15:52:00Z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COO.2145.1000.3.3796322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Ondrej Garaj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Príprava Slovenskej republiky na rokovania o budúcich vzťahoch Európskej únie so Spojeným kráľovstvom Veľkej Británie a Severného Írska, zriadenie Medzirezortnej koordinačnej skupiny pre budúce vzťahy Európskej únie so Spojeným kráľovstvom Veľkej Británi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Príprava Slovenskej republiky na rokovania o budúcich vzťahoch Európskej únie so Spojeným kráľovstvom Veľkej Británie a Severného Írska, zriadenie Medzirezortnej koordinačnej skupiny pre budúce vzťahy Európskej únie so Spojeným kráľovstvom Veľkej Británi</vt:lpwstr>
  </property>
  <property fmtid="{D5CDD505-2E9C-101B-9397-08002B2CF9AE}" pid="19" name="FSC#SKEDITIONSLOVLEX@103.510:rezortcislopredpis">
    <vt:lpwstr>037004/2020-OVZI-1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LP/2020/26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 SR ako krajinu s vysokou závislosťou ekonomiky na zahraničnom obchode a s výrazným obchodným prebytkom exportu do Spojeného kráľovstva Veľkej Británie a Severného Írska, keď vývoz predstavuje 4,5 % (8. najvýznamnejší vývozný partner) a dovoz predstavu</vt:lpwstr>
  </property>
  <property fmtid="{D5CDD505-2E9C-101B-9397-08002B2CF9AE}" pid="58" name="FSC#SKEDITIONSLOVLEX@103.510:AttrStrListDocPropAltRiesenia">
    <vt:lpwstr>Vzhľadom na pozitívne skúsenosti s touto formou riešenia z predchádzajúcej fázy rokovaní medzi EÚ a Spojeným kráľovstvom predkladateľ neposudzoval iné formy riešenia. Nulový variant, t. j. úplná absencia materiálu, by mal za následok zvýšenie koordinačnej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SR pre investície a informatizáciu_x000d_
ministri _x000d_
predsedovia ústredných orgánov štátnej správy SR</vt:lpwstr>
  </property>
  <property fmtid="{D5CDD505-2E9C-101B-9397-08002B2CF9AE}" pid="129" name="FSC#SKEDITIONSLOVLEX@103.510:AttrStrListDocPropUznesenieNaVedomie">
    <vt:lpwstr>generálny prokurátor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justify;"&gt;Rozhodnutím Spojeného kráľovstva Veľkej Británie a Severného Írska (ďalej len „Spojené kráľovstvo“) vystúpiť z EÚ a&amp;nbsp;následnou notifikáciou podľa čl. 50 Zmluvy o&amp;nbsp;EÚ dňa 29.3.2017 sa&amp;nbsp;začal zložitý proces odchod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referent</vt:lpwstr>
  </property>
  <property fmtid="{D5CDD505-2E9C-101B-9397-08002B2CF9AE}" pid="134" name="FSC#SKEDITIONSLOVLEX@103.510:funkciaPredAkuzativ">
    <vt:lpwstr>referenta</vt:lpwstr>
  </property>
  <property fmtid="{D5CDD505-2E9C-101B-9397-08002B2CF9AE}" pid="135" name="FSC#SKEDITIONSLOVLEX@103.510:funkciaPredDativ">
    <vt:lpwstr>referentovi</vt:lpwstr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ministrovi zahraničných vecí a európskych záležitostí Slovenskej republiky</vt:lpwstr>
  </property>
  <property fmtid="{D5CDD505-2E9C-101B-9397-08002B2CF9AE}" pid="138" name="FSC#SKEDITIONSLOVLEX@103.510:funkciaZodpPredDativ">
    <vt:lpwstr>ministra zahraničných vecí a európskych záležitostí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Miroslav Lajčák_x000d_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e a Severného Írska a schválenie jej štatútu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e a Severného Írska a schválenie jej štatútu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3. 2. 2020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fed8d53c-323e-4dad-93c5-3951d8ded1f5</vt:lpwstr>
  </property>
</Properties>
</file>